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7FB79" w14:textId="77777777" w:rsidR="00FC7B4F" w:rsidRDefault="00FC7B4F">
      <w:pPr>
        <w:jc w:val="center"/>
        <w:rPr>
          <w:rFonts w:ascii="Book Antiqua" w:eastAsia="Book Antiqua" w:hAnsi="Book Antiqua" w:cs="Book Antiqua"/>
          <w:sz w:val="22"/>
          <w:szCs w:val="22"/>
        </w:rPr>
      </w:pPr>
    </w:p>
    <w:p w14:paraId="7F458A29" w14:textId="77777777" w:rsidR="00111321" w:rsidRDefault="00111321">
      <w:pPr>
        <w:jc w:val="center"/>
        <w:rPr>
          <w:rFonts w:ascii="Book Antiqua" w:eastAsia="Book Antiqua" w:hAnsi="Book Antiqua" w:cs="Book Antiqua"/>
          <w:sz w:val="22"/>
          <w:szCs w:val="22"/>
        </w:rPr>
      </w:pPr>
    </w:p>
    <w:p w14:paraId="023AE4A1" w14:textId="0C2A72A0" w:rsidR="00111321" w:rsidRPr="00111321" w:rsidRDefault="00230CE4" w:rsidP="00111321">
      <w:pPr>
        <w:shd w:val="clear" w:color="auto" w:fill="D9E2F3" w:themeFill="accent1" w:themeFillTint="33"/>
        <w:jc w:val="center"/>
        <w:rPr>
          <w:rFonts w:ascii="Book Antiqua" w:eastAsia="Book Antiqua" w:hAnsi="Book Antiqua" w:cs="Book Antiqua"/>
          <w:b/>
          <w:bCs/>
          <w:sz w:val="22"/>
          <w:szCs w:val="22"/>
        </w:rPr>
      </w:pPr>
      <w:r>
        <w:rPr>
          <w:rFonts w:ascii="Book Antiqua" w:eastAsia="Book Antiqua" w:hAnsi="Book Antiqua" w:cs="Book Antiqua"/>
          <w:b/>
          <w:bCs/>
          <w:sz w:val="22"/>
          <w:szCs w:val="22"/>
        </w:rPr>
        <w:t>NARRATIVA, PRIORIZACIÓN DE ACTORES Y ESPACIOS</w:t>
      </w:r>
    </w:p>
    <w:p w14:paraId="30374279" w14:textId="77777777" w:rsidR="00111321" w:rsidRDefault="00111321" w:rsidP="00111321">
      <w:pPr>
        <w:jc w:val="center"/>
        <w:rPr>
          <w:rFonts w:ascii="Book Antiqua" w:eastAsia="Book Antiqua" w:hAnsi="Book Antiqua" w:cs="Book Antiqua"/>
          <w:b/>
          <w:bCs/>
          <w:sz w:val="22"/>
          <w:szCs w:val="22"/>
        </w:rPr>
      </w:pPr>
    </w:p>
    <w:p w14:paraId="5B0742FF" w14:textId="0356B3AA" w:rsidR="00FC7B4F" w:rsidRPr="00111321" w:rsidRDefault="00D2583E" w:rsidP="00111321">
      <w:pPr>
        <w:jc w:val="center"/>
        <w:rPr>
          <w:rFonts w:ascii="Book Antiqua" w:eastAsia="Book Antiqua" w:hAnsi="Book Antiqua" w:cs="Book Antiqua"/>
          <w:sz w:val="22"/>
          <w:szCs w:val="22"/>
        </w:rPr>
      </w:pPr>
      <w:r w:rsidRPr="00111321">
        <w:rPr>
          <w:rFonts w:ascii="Book Antiqua" w:eastAsia="Book Antiqua" w:hAnsi="Book Antiqua" w:cs="Book Antiqua"/>
          <w:b/>
          <w:bCs/>
          <w:sz w:val="22"/>
          <w:szCs w:val="22"/>
        </w:rPr>
        <w:t>Proyecto</w:t>
      </w:r>
      <w:r w:rsidRPr="00111321">
        <w:rPr>
          <w:rFonts w:ascii="Book Antiqua" w:eastAsia="Book Antiqua" w:hAnsi="Book Antiqua" w:cs="Book Antiqua"/>
          <w:sz w:val="22"/>
          <w:szCs w:val="22"/>
        </w:rPr>
        <w:t>: “Construyendo una estrategia y plan de inversiones</w:t>
      </w:r>
    </w:p>
    <w:p w14:paraId="40A21C02" w14:textId="5067674F" w:rsidR="00FC7B4F" w:rsidRPr="00111321" w:rsidRDefault="00D2583E" w:rsidP="00111321">
      <w:pPr>
        <w:jc w:val="center"/>
        <w:rPr>
          <w:rFonts w:ascii="Book Antiqua" w:eastAsia="Book Antiqua" w:hAnsi="Book Antiqua" w:cs="Book Antiqua"/>
          <w:sz w:val="22"/>
          <w:szCs w:val="22"/>
        </w:rPr>
      </w:pPr>
      <w:r w:rsidRPr="00111321">
        <w:rPr>
          <w:rFonts w:ascii="Book Antiqua" w:eastAsia="Book Antiqua" w:hAnsi="Book Antiqua" w:cs="Book Antiqua"/>
          <w:sz w:val="22"/>
          <w:szCs w:val="22"/>
        </w:rPr>
        <w:t>para promover el desarrollo rural bajo en emisiones de la región San Martín</w:t>
      </w:r>
    </w:p>
    <w:p w14:paraId="26195DBB" w14:textId="29F32954" w:rsidR="00FC7B4F" w:rsidRPr="00111321" w:rsidRDefault="00D2583E" w:rsidP="00111321">
      <w:pPr>
        <w:jc w:val="center"/>
        <w:rPr>
          <w:rFonts w:ascii="Book Antiqua" w:eastAsia="Book Antiqua" w:hAnsi="Book Antiqua" w:cs="Book Antiqua"/>
          <w:sz w:val="22"/>
          <w:szCs w:val="22"/>
        </w:rPr>
      </w:pPr>
      <w:r w:rsidRPr="00111321">
        <w:rPr>
          <w:rFonts w:ascii="Book Antiqua" w:eastAsia="Book Antiqua" w:hAnsi="Book Antiqua" w:cs="Book Antiqua"/>
          <w:sz w:val="22"/>
          <w:szCs w:val="22"/>
        </w:rPr>
        <w:t>bajo un enfoque de producción, protección e inclusión” - GCF-TF/PNUD</w:t>
      </w:r>
    </w:p>
    <w:p w14:paraId="362DA314" w14:textId="77777777" w:rsidR="00FC7B4F" w:rsidRPr="00111321" w:rsidRDefault="00FC7B4F" w:rsidP="00111321"/>
    <w:p w14:paraId="0FD60F6F" w14:textId="6C55BA1D" w:rsidR="00FC7B4F" w:rsidRDefault="00D2583E" w:rsidP="00CC144C">
      <w:pPr>
        <w:ind w:left="2835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Lugar</w:t>
      </w:r>
      <w:r>
        <w:rPr>
          <w:rFonts w:ascii="Book Antiqua" w:eastAsia="Book Antiqua" w:hAnsi="Book Antiqua" w:cs="Book Antiqua"/>
          <w:sz w:val="22"/>
          <w:szCs w:val="22"/>
        </w:rPr>
        <w:tab/>
        <w:t>:</w:t>
      </w:r>
      <w:r>
        <w:rPr>
          <w:rFonts w:ascii="Book Antiqua" w:eastAsia="Book Antiqua" w:hAnsi="Book Antiqua" w:cs="Book Antiqua"/>
          <w:sz w:val="22"/>
          <w:szCs w:val="22"/>
        </w:rPr>
        <w:tab/>
      </w:r>
      <w:r w:rsidR="00230CE4">
        <w:rPr>
          <w:rFonts w:ascii="Book Antiqua" w:eastAsia="Book Antiqua" w:hAnsi="Book Antiqua" w:cs="Book Antiqua"/>
          <w:sz w:val="22"/>
          <w:szCs w:val="22"/>
        </w:rPr>
        <w:t>Hotel Marco</w:t>
      </w:r>
      <w:r w:rsidR="001E13BC">
        <w:rPr>
          <w:rFonts w:ascii="Book Antiqua" w:eastAsia="Book Antiqua" w:hAnsi="Book Antiqua" w:cs="Book Antiqua"/>
          <w:sz w:val="22"/>
          <w:szCs w:val="22"/>
        </w:rPr>
        <w:t xml:space="preserve"> A</w:t>
      </w:r>
      <w:r w:rsidR="00230CE4">
        <w:rPr>
          <w:rFonts w:ascii="Book Antiqua" w:eastAsia="Book Antiqua" w:hAnsi="Book Antiqua" w:cs="Book Antiqua"/>
          <w:sz w:val="22"/>
          <w:szCs w:val="22"/>
        </w:rPr>
        <w:t>ntonio</w:t>
      </w:r>
    </w:p>
    <w:p w14:paraId="221ACEA6" w14:textId="076E1A0C" w:rsidR="00FC7B4F" w:rsidRDefault="00D2583E" w:rsidP="00CC144C">
      <w:pPr>
        <w:ind w:left="2835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Fecha</w:t>
      </w:r>
      <w:r>
        <w:rPr>
          <w:rFonts w:ascii="Book Antiqua" w:eastAsia="Book Antiqua" w:hAnsi="Book Antiqua" w:cs="Book Antiqua"/>
          <w:sz w:val="22"/>
          <w:szCs w:val="22"/>
        </w:rPr>
        <w:tab/>
        <w:t>:</w:t>
      </w:r>
      <w:r>
        <w:rPr>
          <w:rFonts w:ascii="Book Antiqua" w:eastAsia="Book Antiqua" w:hAnsi="Book Antiqua" w:cs="Book Antiqua"/>
          <w:sz w:val="22"/>
          <w:szCs w:val="22"/>
        </w:rPr>
        <w:tab/>
      </w:r>
      <w:r w:rsidR="00230CE4">
        <w:rPr>
          <w:rFonts w:ascii="Book Antiqua" w:eastAsia="Book Antiqua" w:hAnsi="Book Antiqua" w:cs="Book Antiqua"/>
          <w:sz w:val="22"/>
          <w:szCs w:val="22"/>
        </w:rPr>
        <w:t>lunes 12 de agosto de 2019</w:t>
      </w:r>
    </w:p>
    <w:p w14:paraId="7976680E" w14:textId="77777777" w:rsidR="00FC7B4F" w:rsidRDefault="00D2583E" w:rsidP="00CC144C">
      <w:pPr>
        <w:ind w:left="2835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Hora</w:t>
      </w:r>
      <w:r>
        <w:rPr>
          <w:rFonts w:ascii="Book Antiqua" w:eastAsia="Book Antiqua" w:hAnsi="Book Antiqua" w:cs="Book Antiqua"/>
          <w:sz w:val="22"/>
          <w:szCs w:val="22"/>
        </w:rPr>
        <w:tab/>
        <w:t>:</w:t>
      </w:r>
      <w:r>
        <w:rPr>
          <w:rFonts w:ascii="Book Antiqua" w:eastAsia="Book Antiqua" w:hAnsi="Book Antiqua" w:cs="Book Antiqua"/>
          <w:sz w:val="22"/>
          <w:szCs w:val="22"/>
        </w:rPr>
        <w:tab/>
        <w:t>8:30 am – 5:00 pm</w:t>
      </w:r>
      <w:bookmarkStart w:id="0" w:name="_GoBack"/>
      <w:bookmarkEnd w:id="0"/>
    </w:p>
    <w:p w14:paraId="4E82D24D" w14:textId="77777777" w:rsidR="00FC7B4F" w:rsidRDefault="00FC7B4F">
      <w:pP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BCABF80" w14:textId="77777777" w:rsidR="00FC7B4F" w:rsidRDefault="00D2583E" w:rsidP="00CC144C">
      <w:pPr>
        <w:pStyle w:val="Ttulo1"/>
      </w:pPr>
      <w:r>
        <w:t>Objetivos:</w:t>
      </w:r>
    </w:p>
    <w:p w14:paraId="7C2137B6" w14:textId="39A208BE" w:rsidR="00FC7B4F" w:rsidRPr="00803042" w:rsidRDefault="00664209" w:rsidP="0080304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22"/>
          <w:szCs w:val="22"/>
        </w:rPr>
      </w:pPr>
      <w:r w:rsidRPr="00803042">
        <w:rPr>
          <w:rFonts w:ascii="Book Antiqua" w:eastAsia="Book Antiqua" w:hAnsi="Book Antiqua" w:cs="Book Antiqua"/>
          <w:color w:val="000000"/>
          <w:sz w:val="22"/>
          <w:szCs w:val="22"/>
        </w:rPr>
        <w:t xml:space="preserve">Construir la narrativa y el proyecto de cambio </w:t>
      </w:r>
      <w:r w:rsidR="0037700A" w:rsidRPr="00803042">
        <w:rPr>
          <w:rFonts w:ascii="Book Antiqua" w:eastAsia="Book Antiqua" w:hAnsi="Book Antiqua" w:cs="Book Antiqua"/>
          <w:color w:val="000000"/>
          <w:sz w:val="22"/>
          <w:szCs w:val="22"/>
        </w:rPr>
        <w:t>de la ERDRBE</w:t>
      </w:r>
    </w:p>
    <w:p w14:paraId="196852C1" w14:textId="588E0DBB" w:rsidR="00664209" w:rsidRDefault="0037700A" w:rsidP="0080304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>D</w:t>
      </w:r>
      <w:r w:rsidR="00664209">
        <w:rPr>
          <w:rFonts w:ascii="Book Antiqua" w:eastAsia="Book Antiqua" w:hAnsi="Book Antiqua" w:cs="Book Antiqua"/>
          <w:color w:val="000000"/>
          <w:sz w:val="22"/>
          <w:szCs w:val="22"/>
        </w:rPr>
        <w:t>eterm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inar los actores: masa crítica, sponsor</w:t>
      </w:r>
      <w:r w:rsidR="00803042">
        <w:rPr>
          <w:rFonts w:ascii="Book Antiqua" w:eastAsia="Book Antiqua" w:hAnsi="Book Antiqua" w:cs="Book Antiqua"/>
          <w:color w:val="000000"/>
          <w:sz w:val="22"/>
          <w:szCs w:val="22"/>
        </w:rPr>
        <w:t>, aliados.</w:t>
      </w:r>
    </w:p>
    <w:p w14:paraId="21633363" w14:textId="77777777" w:rsidR="00FC7B4F" w:rsidRPr="00111321" w:rsidRDefault="00FC7B4F" w:rsidP="00CC144C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14:paraId="75B71096" w14:textId="77777777" w:rsidR="00FC7B4F" w:rsidRDefault="00D2583E" w:rsidP="00CC144C">
      <w:pPr>
        <w:pStyle w:val="Ttulo1"/>
      </w:pPr>
      <w:r>
        <w:t>Dirigido:</w:t>
      </w:r>
    </w:p>
    <w:p w14:paraId="0B045078" w14:textId="77777777" w:rsidR="00FC7B4F" w:rsidRDefault="00D2583E" w:rsidP="00CC144C">
      <w:pPr>
        <w:ind w:left="426"/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Gerentes, directores, especialistas y representantes de grupo de trabajo del proyecto GCF-TF/PNUD en marco a la Resolución Ejecutiva Regional N° 150-2019-GRSM/GR.</w:t>
      </w:r>
    </w:p>
    <w:p w14:paraId="3F8FB661" w14:textId="77777777" w:rsidR="00FC7B4F" w:rsidRDefault="00FC7B4F" w:rsidP="00CC144C">
      <w:pPr>
        <w:ind w:left="426" w:hanging="426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7547637" w14:textId="77777777" w:rsidR="00FC7B4F" w:rsidRDefault="00D2583E" w:rsidP="00CC144C">
      <w:pPr>
        <w:pStyle w:val="Ttulo1"/>
      </w:pPr>
      <w:r>
        <w:t>Agenda:</w:t>
      </w:r>
    </w:p>
    <w:p w14:paraId="4E47E0B0" w14:textId="77777777" w:rsidR="00FC7B4F" w:rsidRDefault="00FC7B4F"/>
    <w:tbl>
      <w:tblPr>
        <w:tblStyle w:val="a"/>
        <w:tblW w:w="4714" w:type="pct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00" w:firstRow="0" w:lastRow="0" w:firstColumn="0" w:lastColumn="0" w:noHBand="0" w:noVBand="1"/>
      </w:tblPr>
      <w:tblGrid>
        <w:gridCol w:w="1172"/>
        <w:gridCol w:w="5917"/>
        <w:gridCol w:w="1983"/>
      </w:tblGrid>
      <w:tr w:rsidR="00111321" w:rsidRPr="00111321" w14:paraId="030E3F3E" w14:textId="77777777" w:rsidTr="00CC144C">
        <w:trPr>
          <w:trHeight w:val="20"/>
        </w:trPr>
        <w:tc>
          <w:tcPr>
            <w:tcW w:w="646" w:type="pct"/>
            <w:shd w:val="clear" w:color="auto" w:fill="D9E2F3" w:themeFill="accent1" w:themeFillTint="33"/>
            <w:vAlign w:val="center"/>
          </w:tcPr>
          <w:p w14:paraId="3683AF6F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  <w:t>HORA</w:t>
            </w:r>
          </w:p>
        </w:tc>
        <w:tc>
          <w:tcPr>
            <w:tcW w:w="3261" w:type="pct"/>
            <w:shd w:val="clear" w:color="auto" w:fill="D9E2F3" w:themeFill="accent1" w:themeFillTint="33"/>
            <w:vAlign w:val="center"/>
          </w:tcPr>
          <w:p w14:paraId="74EDF396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  <w:t>ACTIVIDAD</w:t>
            </w:r>
          </w:p>
        </w:tc>
        <w:tc>
          <w:tcPr>
            <w:tcW w:w="1093" w:type="pct"/>
            <w:shd w:val="clear" w:color="auto" w:fill="D9E2F3" w:themeFill="accent1" w:themeFillTint="33"/>
            <w:vAlign w:val="center"/>
          </w:tcPr>
          <w:p w14:paraId="67A6BF85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  <w:t>EXPOSITOR</w:t>
            </w:r>
          </w:p>
        </w:tc>
      </w:tr>
      <w:tr w:rsidR="00111321" w:rsidRPr="00111321" w14:paraId="7F16918A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549CCC8B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8:30-9:00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1E5FD1FC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Registro de participantes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5D0760B9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Equipo de Apoyo al GRSM (Socios)</w:t>
            </w:r>
          </w:p>
        </w:tc>
      </w:tr>
      <w:tr w:rsidR="00111321" w:rsidRPr="00111321" w14:paraId="696EE090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1FDA5066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9:00-9:10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154B16E0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Acto protocolar de apertura de la agenda de capacitación.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7CB93D3A" w14:textId="62928C4E" w:rsidR="00FC7B4F" w:rsidRPr="00111321" w:rsidRDefault="003630B8" w:rsidP="00216F53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ARA </w:t>
            </w:r>
          </w:p>
        </w:tc>
      </w:tr>
      <w:tr w:rsidR="00111321" w:rsidRPr="00111321" w14:paraId="4B0A3B52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5DA9F650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9:10-9:30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5C5B3A85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Presentación de participantes y objetivos de la capacitación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32E0E9E4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Facilitador </w:t>
            </w:r>
          </w:p>
          <w:p w14:paraId="7979A70B" w14:textId="09F5CB8D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(</w:t>
            </w:r>
            <w:r w:rsidR="00303D19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EII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)</w:t>
            </w:r>
          </w:p>
        </w:tc>
      </w:tr>
      <w:tr w:rsidR="00111321" w:rsidRPr="00111321" w14:paraId="3CE52D33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62928909" w14:textId="3BFE7062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9:30-1</w:t>
            </w:r>
            <w:r w:rsidR="00A12487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2AA00CB7" w14:textId="5480CC87" w:rsidR="00FC7B4F" w:rsidRPr="00111321" w:rsidRDefault="00D2583E">
            <w:pPr>
              <w:jc w:val="both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bCs/>
                <w:color w:val="000000"/>
                <w:sz w:val="18"/>
                <w:szCs w:val="18"/>
              </w:rPr>
              <w:t>SESIÓN 1: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</w:t>
            </w:r>
            <w:r w:rsidR="00C07197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Construcción de la Narrativa</w:t>
            </w:r>
          </w:p>
          <w:p w14:paraId="1A087C09" w14:textId="71B3FF45" w:rsidR="00FC7B4F" w:rsidRPr="00111321" w:rsidRDefault="00D2583E" w:rsidP="00111321">
            <w:pPr>
              <w:jc w:val="both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bCs/>
                <w:color w:val="000000"/>
                <w:sz w:val="18"/>
                <w:szCs w:val="18"/>
              </w:rPr>
              <w:t>Objetivo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. – </w:t>
            </w:r>
            <w:r w:rsidR="00A667BC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Construir el resumen </w:t>
            </w:r>
            <w:r w:rsidR="00B5610A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de la propuesta de cambio de la ERDRBE.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528B1659" w14:textId="4FC6EEE2" w:rsidR="00FC7B4F" w:rsidRPr="00111321" w:rsidRDefault="0024412F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Jimmy Chong - ARA</w:t>
            </w:r>
          </w:p>
        </w:tc>
      </w:tr>
      <w:tr w:rsidR="00111321" w:rsidRPr="00111321" w14:paraId="6C269DF4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3F03C156" w14:textId="19732EFF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</w:t>
            </w:r>
            <w:r w:rsidR="00A12487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:00 – 11:</w:t>
            </w:r>
            <w:r w:rsidR="00A12487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3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3261" w:type="pct"/>
            <w:shd w:val="clear" w:color="auto" w:fill="F2F2F2" w:themeFill="background1" w:themeFillShade="F2"/>
            <w:vAlign w:val="center"/>
          </w:tcPr>
          <w:p w14:paraId="0E1CE8D8" w14:textId="15820F6A" w:rsidR="00FC7B4F" w:rsidRPr="00111321" w:rsidRDefault="00164BCB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Juego de roles</w:t>
            </w:r>
            <w:r w:rsidR="00C1783D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(Dinámica)</w:t>
            </w:r>
          </w:p>
        </w:tc>
        <w:tc>
          <w:tcPr>
            <w:tcW w:w="1093" w:type="pct"/>
            <w:shd w:val="clear" w:color="auto" w:fill="F2F2F2" w:themeFill="background1" w:themeFillShade="F2"/>
            <w:vAlign w:val="center"/>
          </w:tcPr>
          <w:p w14:paraId="3257C4D3" w14:textId="61292175" w:rsidR="00FC7B4F" w:rsidRPr="00111321" w:rsidRDefault="00C424CF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Milagros Sanchez - </w:t>
            </w:r>
            <w:r w:rsidR="00164BCB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GRDS</w:t>
            </w: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</w:t>
            </w:r>
          </w:p>
        </w:tc>
      </w:tr>
      <w:tr w:rsidR="00FC7B4F" w:rsidRPr="00111321" w14:paraId="3DB642BA" w14:textId="77777777" w:rsidTr="00CC144C">
        <w:trPr>
          <w:trHeight w:val="20"/>
        </w:trPr>
        <w:tc>
          <w:tcPr>
            <w:tcW w:w="646" w:type="pct"/>
            <w:shd w:val="clear" w:color="auto" w:fill="D9E2F3" w:themeFill="accent1" w:themeFillTint="33"/>
            <w:vAlign w:val="center"/>
          </w:tcPr>
          <w:p w14:paraId="20868889" w14:textId="351972E2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11:</w:t>
            </w:r>
            <w:r w:rsidR="00C424CF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3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0-11:</w:t>
            </w:r>
            <w:r w:rsidR="00C424CF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4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354" w:type="pct"/>
            <w:gridSpan w:val="2"/>
            <w:shd w:val="clear" w:color="auto" w:fill="D9E2F3" w:themeFill="accent1" w:themeFillTint="33"/>
            <w:vAlign w:val="center"/>
          </w:tcPr>
          <w:p w14:paraId="6430C303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Refrigerio</w:t>
            </w:r>
          </w:p>
        </w:tc>
      </w:tr>
      <w:tr w:rsidR="00111321" w:rsidRPr="001E13BC" w14:paraId="58CB1C03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142A9DFC" w14:textId="1BEC6CDA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11:</w:t>
            </w:r>
            <w:r w:rsidR="00482732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4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0-1</w:t>
            </w:r>
            <w:r w:rsidR="006F2B36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3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:</w:t>
            </w:r>
            <w:r w:rsidR="006F2B36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0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41FB79CE" w14:textId="72874843" w:rsidR="00FC7B4F" w:rsidRPr="00111321" w:rsidRDefault="00D2583E">
            <w:pPr>
              <w:jc w:val="both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bCs/>
                <w:color w:val="000000"/>
                <w:sz w:val="18"/>
                <w:szCs w:val="18"/>
              </w:rPr>
              <w:t>SESIÓN 2: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</w:t>
            </w:r>
            <w:r w:rsidR="00866B2A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Priorización de actores</w:t>
            </w:r>
          </w:p>
          <w:p w14:paraId="1CC469F9" w14:textId="73EE7F3E" w:rsidR="00FC7B4F" w:rsidRPr="00111321" w:rsidRDefault="00D2583E" w:rsidP="00111321">
            <w:pPr>
              <w:jc w:val="both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bCs/>
                <w:color w:val="000000"/>
                <w:sz w:val="18"/>
                <w:szCs w:val="18"/>
              </w:rPr>
              <w:t>Objetivo.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– </w:t>
            </w:r>
            <w:r w:rsidR="00482732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Identificar los principales agentes de cambio.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114C5CE8" w14:textId="22A43C1D" w:rsidR="00111321" w:rsidRPr="006F2B36" w:rsidRDefault="0005767E" w:rsidP="0011132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  <w:lang w:val="en-US"/>
              </w:rPr>
            </w:pPr>
            <w:r w:rsidRPr="006F2B36">
              <w:rPr>
                <w:rFonts w:ascii="Book Antiqua" w:eastAsia="Book Antiqua" w:hAnsi="Book Antiqua" w:cs="Book Antiqua"/>
                <w:color w:val="000000"/>
                <w:sz w:val="18"/>
                <w:szCs w:val="18"/>
                <w:lang w:val="en-US"/>
              </w:rPr>
              <w:t xml:space="preserve">Milagros Sanchez </w:t>
            </w:r>
            <w:r w:rsidR="006F2B36" w:rsidRPr="006F2B36">
              <w:rPr>
                <w:rFonts w:ascii="Book Antiqua" w:eastAsia="Book Antiqua" w:hAnsi="Book Antiqua" w:cs="Book Antiqua"/>
                <w:color w:val="000000"/>
                <w:sz w:val="18"/>
                <w:szCs w:val="18"/>
                <w:lang w:val="en-US"/>
              </w:rPr>
              <w:t>–</w:t>
            </w:r>
            <w:r w:rsidRPr="006F2B36">
              <w:rPr>
                <w:rFonts w:ascii="Book Antiqua" w:eastAsia="Book Antiqua" w:hAnsi="Book Antiqua" w:cs="Book Antiqua"/>
                <w:color w:val="000000"/>
                <w:sz w:val="18"/>
                <w:szCs w:val="18"/>
                <w:lang w:val="en-US"/>
              </w:rPr>
              <w:t xml:space="preserve"> GRDS</w:t>
            </w:r>
          </w:p>
          <w:p w14:paraId="36223153" w14:textId="11A2DFF5" w:rsidR="006F2B36" w:rsidRPr="006F2B36" w:rsidRDefault="006F2B36" w:rsidP="0011132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  <w:lang w:val="en-US"/>
              </w:rPr>
            </w:pPr>
            <w:r w:rsidRPr="006F2B36">
              <w:rPr>
                <w:rFonts w:ascii="Book Antiqua" w:eastAsia="Book Antiqua" w:hAnsi="Book Antiqua" w:cs="Book Antiqua"/>
                <w:color w:val="000000"/>
                <w:sz w:val="18"/>
                <w:szCs w:val="18"/>
                <w:lang w:val="en-US"/>
              </w:rPr>
              <w:t>Jimmy Chong - ARA</w:t>
            </w:r>
          </w:p>
        </w:tc>
      </w:tr>
      <w:tr w:rsidR="00FC7B4F" w:rsidRPr="00111321" w14:paraId="421A49E1" w14:textId="77777777" w:rsidTr="00CC144C">
        <w:trPr>
          <w:trHeight w:val="20"/>
        </w:trPr>
        <w:tc>
          <w:tcPr>
            <w:tcW w:w="646" w:type="pct"/>
            <w:shd w:val="clear" w:color="auto" w:fill="D9E2F3" w:themeFill="accent1" w:themeFillTint="33"/>
            <w:vAlign w:val="center"/>
          </w:tcPr>
          <w:p w14:paraId="339447DE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13:00-14:00</w:t>
            </w:r>
          </w:p>
        </w:tc>
        <w:tc>
          <w:tcPr>
            <w:tcW w:w="4354" w:type="pct"/>
            <w:gridSpan w:val="2"/>
            <w:shd w:val="clear" w:color="auto" w:fill="D9E2F3" w:themeFill="accent1" w:themeFillTint="33"/>
            <w:vAlign w:val="center"/>
          </w:tcPr>
          <w:p w14:paraId="5A95DBB3" w14:textId="77777777" w:rsidR="00FC7B4F" w:rsidRPr="00111321" w:rsidRDefault="00D2583E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Almuerzo</w:t>
            </w:r>
          </w:p>
        </w:tc>
      </w:tr>
      <w:tr w:rsidR="00CE3841" w:rsidRPr="00111321" w14:paraId="3003E93D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05910D24" w14:textId="107B9505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14:00-1</w:t>
            </w: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4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45334908" w14:textId="3F6806F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Teléfono malogrado (Dinámica)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5B859DCF" w14:textId="31E2EDE6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Circa Castillo - GRPYP</w:t>
            </w:r>
          </w:p>
        </w:tc>
      </w:tr>
      <w:tr w:rsidR="00CE3841" w:rsidRPr="00111321" w14:paraId="45658B92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30BE5B31" w14:textId="32323E3A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14:</w:t>
            </w: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3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0-1</w:t>
            </w: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5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2D3B66FA" w14:textId="77777777" w:rsidR="00CE3841" w:rsidRPr="00111321" w:rsidRDefault="00CE3841" w:rsidP="00CE3841">
            <w:pPr>
              <w:jc w:val="both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b/>
                <w:bCs/>
                <w:color w:val="000000"/>
                <w:sz w:val="18"/>
                <w:szCs w:val="18"/>
              </w:rPr>
              <w:t>SESIÓN 3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Identificación de espacios y proceso participativo.</w:t>
            </w:r>
          </w:p>
          <w:p w14:paraId="11BD345B" w14:textId="57E52E9E" w:rsidR="00CE3841" w:rsidRPr="00111321" w:rsidRDefault="00CE3841" w:rsidP="00CE3841">
            <w:pPr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  <w:sz w:val="18"/>
                <w:szCs w:val="18"/>
              </w:rPr>
            </w:pPr>
            <w:r w:rsidRPr="00CC144C">
              <w:rPr>
                <w:rFonts w:ascii="Book Antiqua" w:eastAsia="Book Antiqua" w:hAnsi="Book Antiqua" w:cs="Book Antiqua"/>
                <w:b/>
                <w:bCs/>
                <w:color w:val="000000"/>
                <w:sz w:val="18"/>
                <w:szCs w:val="18"/>
              </w:rPr>
              <w:t>Objetivo.</w:t>
            </w: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– </w:t>
            </w: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Identificar los espacios pertinentes para la socialización del proyecto de cambio</w:t>
            </w:r>
            <w:r w:rsidR="0021617D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y validar</w:t>
            </w:r>
            <w:r w:rsidR="00C11A1C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 el proceso participativo.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67BD9EED" w14:textId="77777777" w:rsidR="00CE384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Melisa (GRPYP)</w:t>
            </w:r>
          </w:p>
          <w:p w14:paraId="228E3A76" w14:textId="7086C668" w:rsidR="00CE384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Eduardo (GIZ)</w:t>
            </w:r>
          </w:p>
        </w:tc>
      </w:tr>
      <w:tr w:rsidR="00CE3841" w:rsidRPr="00111321" w14:paraId="53935F59" w14:textId="77777777" w:rsidTr="00CC144C">
        <w:trPr>
          <w:trHeight w:val="20"/>
        </w:trPr>
        <w:tc>
          <w:tcPr>
            <w:tcW w:w="646" w:type="pct"/>
            <w:shd w:val="clear" w:color="auto" w:fill="D9E2F3" w:themeFill="accent1" w:themeFillTint="33"/>
            <w:vAlign w:val="center"/>
          </w:tcPr>
          <w:p w14:paraId="3F3AD3B2" w14:textId="7777777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15:30-15:50</w:t>
            </w:r>
          </w:p>
        </w:tc>
        <w:tc>
          <w:tcPr>
            <w:tcW w:w="4354" w:type="pct"/>
            <w:gridSpan w:val="2"/>
            <w:shd w:val="clear" w:color="auto" w:fill="D9E2F3" w:themeFill="accent1" w:themeFillTint="33"/>
            <w:vAlign w:val="center"/>
          </w:tcPr>
          <w:p w14:paraId="4ED81B12" w14:textId="7777777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Refrigerio</w:t>
            </w:r>
          </w:p>
        </w:tc>
      </w:tr>
      <w:tr w:rsidR="00CE3841" w:rsidRPr="00111321" w14:paraId="2DFCA3D9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57BDC30E" w14:textId="7777777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15:50-16:00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25F0D53E" w14:textId="2E720DCA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Identificar las ideas fuerza 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2331673E" w14:textId="7777777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Facilitador </w:t>
            </w:r>
          </w:p>
          <w:p w14:paraId="39528672" w14:textId="7777777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(Socios)</w:t>
            </w:r>
          </w:p>
        </w:tc>
      </w:tr>
      <w:tr w:rsidR="00CE3841" w:rsidRPr="00111321" w14:paraId="76BFE03C" w14:textId="77777777" w:rsidTr="00CC144C">
        <w:trPr>
          <w:trHeight w:val="20"/>
        </w:trPr>
        <w:tc>
          <w:tcPr>
            <w:tcW w:w="646" w:type="pct"/>
            <w:shd w:val="clear" w:color="auto" w:fill="auto"/>
            <w:vAlign w:val="center"/>
          </w:tcPr>
          <w:p w14:paraId="50268CE7" w14:textId="7777777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16:00-16:30</w:t>
            </w:r>
          </w:p>
        </w:tc>
        <w:tc>
          <w:tcPr>
            <w:tcW w:w="3261" w:type="pct"/>
            <w:shd w:val="clear" w:color="auto" w:fill="auto"/>
            <w:vAlign w:val="center"/>
          </w:tcPr>
          <w:p w14:paraId="71F86849" w14:textId="0E3A5106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 xml:space="preserve">Conclusiones y cierre 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61C5A7B6" w14:textId="77777777" w:rsidR="00CE3841" w:rsidRPr="00111321" w:rsidRDefault="00CE3841" w:rsidP="00CE3841">
            <w:pPr>
              <w:jc w:val="center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 w:rsidRPr="00111321"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Facilitador</w:t>
            </w:r>
          </w:p>
        </w:tc>
      </w:tr>
    </w:tbl>
    <w:p w14:paraId="3A0A45F3" w14:textId="77777777" w:rsidR="00FC7B4F" w:rsidRDefault="00FC7B4F">
      <w:pPr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sectPr w:rsidR="00FC7B4F" w:rsidSect="00111321">
      <w:headerReference w:type="default" r:id="rId10"/>
      <w:pgSz w:w="11900" w:h="16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542CB" w14:textId="77777777" w:rsidR="001E13BC" w:rsidRDefault="001E13BC">
      <w:r>
        <w:separator/>
      </w:r>
    </w:p>
  </w:endnote>
  <w:endnote w:type="continuationSeparator" w:id="0">
    <w:p w14:paraId="61E7660E" w14:textId="77777777" w:rsidR="001E13BC" w:rsidRDefault="001E1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83CFA" w14:textId="77777777" w:rsidR="001E13BC" w:rsidRDefault="001E13BC">
      <w:r>
        <w:separator/>
      </w:r>
    </w:p>
  </w:footnote>
  <w:footnote w:type="continuationSeparator" w:id="0">
    <w:p w14:paraId="6AD086FA" w14:textId="77777777" w:rsidR="001E13BC" w:rsidRDefault="001E1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2E492" w14:textId="45F14F1D" w:rsidR="001E13BC" w:rsidRDefault="001E13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hidden="0" allowOverlap="1" wp14:anchorId="6E5384DF" wp14:editId="6C9BA768">
          <wp:simplePos x="0" y="0"/>
          <wp:positionH relativeFrom="column">
            <wp:posOffset>709930</wp:posOffset>
          </wp:positionH>
          <wp:positionV relativeFrom="paragraph">
            <wp:posOffset>-37465</wp:posOffset>
          </wp:positionV>
          <wp:extent cx="428625" cy="597535"/>
          <wp:effectExtent l="0" t="0" r="0" b="0"/>
          <wp:wrapNone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62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0" locked="0" layoutInCell="1" hidden="0" allowOverlap="1" wp14:anchorId="23842B2D" wp14:editId="2E82D7C0">
          <wp:simplePos x="0" y="0"/>
          <wp:positionH relativeFrom="column">
            <wp:posOffset>4343400</wp:posOffset>
          </wp:positionH>
          <wp:positionV relativeFrom="paragraph">
            <wp:posOffset>68580</wp:posOffset>
          </wp:positionV>
          <wp:extent cx="988060" cy="476250"/>
          <wp:effectExtent l="0" t="0" r="0" b="0"/>
          <wp:wrapNone/>
          <wp:docPr id="2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806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0" locked="0" layoutInCell="1" hidden="0" allowOverlap="1" wp14:anchorId="5F9B5F6B" wp14:editId="7FD1CBC2">
          <wp:simplePos x="0" y="0"/>
          <wp:positionH relativeFrom="column">
            <wp:posOffset>5480685</wp:posOffset>
          </wp:positionH>
          <wp:positionV relativeFrom="paragraph">
            <wp:posOffset>-161925</wp:posOffset>
          </wp:positionV>
          <wp:extent cx="641350" cy="781050"/>
          <wp:effectExtent l="0" t="0" r="0" b="0"/>
          <wp:wrapNone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19260" r="14814"/>
                  <a:stretch>
                    <a:fillRect/>
                  </a:stretch>
                </pic:blipFill>
                <pic:spPr>
                  <a:xfrm>
                    <a:off x="0" y="0"/>
                    <a:ext cx="6413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114300" distR="114300" simplePos="0" relativeHeight="251661312" behindDoc="0" locked="0" layoutInCell="1" hidden="0" allowOverlap="1" wp14:anchorId="66AE9923" wp14:editId="32E1143A">
          <wp:simplePos x="0" y="0"/>
          <wp:positionH relativeFrom="column">
            <wp:posOffset>3244850</wp:posOffset>
          </wp:positionH>
          <wp:positionV relativeFrom="paragraph">
            <wp:posOffset>635</wp:posOffset>
          </wp:positionV>
          <wp:extent cx="861695" cy="539115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169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114300" distR="114300" simplePos="0" relativeHeight="251662336" behindDoc="0" locked="0" layoutInCell="1" hidden="0" allowOverlap="1" wp14:anchorId="530150B0" wp14:editId="7F56755B">
          <wp:simplePos x="0" y="0"/>
          <wp:positionH relativeFrom="column">
            <wp:posOffset>1322070</wp:posOffset>
          </wp:positionH>
          <wp:positionV relativeFrom="paragraph">
            <wp:posOffset>-41910</wp:posOffset>
          </wp:positionV>
          <wp:extent cx="741045" cy="621665"/>
          <wp:effectExtent l="0" t="0" r="0" b="0"/>
          <wp:wrapNone/>
          <wp:docPr id="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t="11459" b="12325"/>
                  <a:stretch>
                    <a:fillRect/>
                  </a:stretch>
                </pic:blipFill>
                <pic:spPr>
                  <a:xfrm>
                    <a:off x="0" y="0"/>
                    <a:ext cx="74104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114300" distR="114300" simplePos="0" relativeHeight="251663360" behindDoc="0" locked="0" layoutInCell="1" hidden="0" allowOverlap="1" wp14:anchorId="21FD662E" wp14:editId="19BD01DB">
          <wp:simplePos x="0" y="0"/>
          <wp:positionH relativeFrom="column">
            <wp:posOffset>2061731</wp:posOffset>
          </wp:positionH>
          <wp:positionV relativeFrom="paragraph">
            <wp:posOffset>145576</wp:posOffset>
          </wp:positionV>
          <wp:extent cx="1039495" cy="342900"/>
          <wp:effectExtent l="0" t="0" r="0" b="0"/>
          <wp:wrapNone/>
          <wp:docPr id="21" name="image5.png" descr="Image result for solidarida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age result for solidaridad logo"/>
                  <pic:cNvPicPr preferRelativeResize="0"/>
                </pic:nvPicPr>
                <pic:blipFill>
                  <a:blip r:embed="rId6"/>
                  <a:srcRect t="18068" b="25267"/>
                  <a:stretch>
                    <a:fillRect/>
                  </a:stretch>
                </pic:blipFill>
                <pic:spPr>
                  <a:xfrm>
                    <a:off x="0" y="0"/>
                    <a:ext cx="1039495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56F9C"/>
    <w:multiLevelType w:val="hybridMultilevel"/>
    <w:tmpl w:val="D908BA4C"/>
    <w:lvl w:ilvl="0" w:tplc="934C5060">
      <w:start w:val="1"/>
      <w:numFmt w:val="bullet"/>
      <w:lvlText w:val="-"/>
      <w:lvlJc w:val="left"/>
      <w:pPr>
        <w:ind w:left="786" w:hanging="360"/>
      </w:pPr>
      <w:rPr>
        <w:rFonts w:ascii="Book Antiqua" w:eastAsia="Book Antiqua" w:hAnsi="Book Antiqua" w:cs="Book Antiqua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78B2F31"/>
    <w:multiLevelType w:val="multilevel"/>
    <w:tmpl w:val="3DAEC6F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636F85"/>
    <w:multiLevelType w:val="multilevel"/>
    <w:tmpl w:val="179C2E72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B4F"/>
    <w:rsid w:val="0005767E"/>
    <w:rsid w:val="00111321"/>
    <w:rsid w:val="00164BCB"/>
    <w:rsid w:val="001B6D07"/>
    <w:rsid w:val="001E13BC"/>
    <w:rsid w:val="0021617D"/>
    <w:rsid w:val="00216F53"/>
    <w:rsid w:val="00230CE4"/>
    <w:rsid w:val="0024412F"/>
    <w:rsid w:val="00266267"/>
    <w:rsid w:val="00303D19"/>
    <w:rsid w:val="003630B8"/>
    <w:rsid w:val="0037700A"/>
    <w:rsid w:val="003D4081"/>
    <w:rsid w:val="00457A09"/>
    <w:rsid w:val="00482732"/>
    <w:rsid w:val="005B611C"/>
    <w:rsid w:val="0062509D"/>
    <w:rsid w:val="00664209"/>
    <w:rsid w:val="006C6065"/>
    <w:rsid w:val="006F2B36"/>
    <w:rsid w:val="00703EA7"/>
    <w:rsid w:val="00803042"/>
    <w:rsid w:val="00827AF7"/>
    <w:rsid w:val="00866B2A"/>
    <w:rsid w:val="00A12487"/>
    <w:rsid w:val="00A667BC"/>
    <w:rsid w:val="00AF3E7B"/>
    <w:rsid w:val="00B5610A"/>
    <w:rsid w:val="00C07197"/>
    <w:rsid w:val="00C11A1C"/>
    <w:rsid w:val="00C1783D"/>
    <w:rsid w:val="00C424CF"/>
    <w:rsid w:val="00C43714"/>
    <w:rsid w:val="00C8140C"/>
    <w:rsid w:val="00CC144C"/>
    <w:rsid w:val="00CE3841"/>
    <w:rsid w:val="00CF236E"/>
    <w:rsid w:val="00D2583E"/>
    <w:rsid w:val="00D62EF5"/>
    <w:rsid w:val="00ED0ACD"/>
    <w:rsid w:val="00F267D4"/>
    <w:rsid w:val="00FC7B4F"/>
    <w:rsid w:val="00FE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95350"/>
  <w15:docId w15:val="{CD9F511D-6A32-4824-8347-A02C2BEFB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s-PE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"/>
    <w:qFormat/>
    <w:rsid w:val="00861F82"/>
    <w:pPr>
      <w:numPr>
        <w:numId w:val="1"/>
      </w:numPr>
      <w:ind w:left="426" w:hanging="426"/>
      <w:jc w:val="both"/>
      <w:outlineLvl w:val="0"/>
    </w:pPr>
    <w:rPr>
      <w:rFonts w:ascii="Book Antiqua" w:hAnsi="Book Antiqua"/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FB6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B6C1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4C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C99"/>
  </w:style>
  <w:style w:type="paragraph" w:styleId="Piedepgina">
    <w:name w:val="footer"/>
    <w:basedOn w:val="Normal"/>
    <w:link w:val="PiedepginaCar"/>
    <w:uiPriority w:val="99"/>
    <w:unhideWhenUsed/>
    <w:rsid w:val="00AF4C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C99"/>
  </w:style>
  <w:style w:type="character" w:customStyle="1" w:styleId="Ttulo1Car">
    <w:name w:val="Título 1 Car"/>
    <w:basedOn w:val="Fuentedeprrafopredeter"/>
    <w:link w:val="Ttulo1"/>
    <w:uiPriority w:val="9"/>
    <w:rsid w:val="00861F82"/>
    <w:rPr>
      <w:rFonts w:ascii="Book Antiqua" w:hAnsi="Book Antiqua"/>
      <w:b/>
      <w:sz w:val="22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412A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2A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2A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2A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2A1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2A1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A1D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D9A334130ECD488AE4BBD10E48DB33" ma:contentTypeVersion="7" ma:contentTypeDescription="Create a new document." ma:contentTypeScope="" ma:versionID="11fe3deb1850d1b7305921c8f282e820">
  <xsd:schema xmlns:xsd="http://www.w3.org/2001/XMLSchema" xmlns:xs="http://www.w3.org/2001/XMLSchema" xmlns:p="http://schemas.microsoft.com/office/2006/metadata/properties" xmlns:ns3="0dd92ef7-7c7f-4e0f-8602-4b0823dd8f4c" targetNamespace="http://schemas.microsoft.com/office/2006/metadata/properties" ma:root="true" ma:fieldsID="6bac719816fe39ef45b79634b3258f28" ns3:_="">
    <xsd:import namespace="0dd92ef7-7c7f-4e0f-8602-4b0823dd8f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92ef7-7c7f-4e0f-8602-4b0823dd8f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E593BE-9107-47D1-9BE8-442DA54CA5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B6729B-66F4-4F29-851A-7C151B08D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92ef7-7c7f-4e0f-8602-4b0823dd8f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CE1437-DEBC-439C-8AF6-E7197647C1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270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Luna</dc:creator>
  <cp:lastModifiedBy>René Gabriel Bartra Leveaú</cp:lastModifiedBy>
  <cp:revision>35</cp:revision>
  <dcterms:created xsi:type="dcterms:W3CDTF">2019-08-07T19:22:00Z</dcterms:created>
  <dcterms:modified xsi:type="dcterms:W3CDTF">2019-08-27T22:18:00Z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0x01010011D9A334130ECD488AE4BBD10E48DB33</vt:lpwstr>
  </property>
</Properties>
</file>